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bookmarkStart w:id="0" w:name="_GoBack"/>
      <w:bookmarkEnd w:id="0"/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C15593" w:rsidRDefault="00C15593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</w:pP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993090">
        <w:t>9</w:t>
      </w:r>
      <w:r>
        <w:t>, periodo</w:t>
      </w:r>
      <w:r w:rsidR="00C25374">
        <w:t xml:space="preserve"> </w:t>
      </w:r>
      <w:r w:rsidR="00993090">
        <w:t>Marzo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</w:t>
      </w:r>
      <w:r w:rsidR="00835549">
        <w:t xml:space="preserve"> y tanto declaración de </w:t>
      </w:r>
      <w:r w:rsidR="00C712A6">
        <w:t xml:space="preserve">impuesto sobre nómina </w:t>
      </w:r>
      <w:r w:rsidR="00835549">
        <w:t xml:space="preserve">e impuesto cedular por arrendamiento </w:t>
      </w:r>
      <w:r w:rsidR="00C712A6">
        <w:t>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CC6B4A" w:rsidP="00C712A6">
      <w:pPr>
        <w:jc w:val="center"/>
        <w:rPr>
          <w:b/>
        </w:rPr>
      </w:pPr>
      <w:r>
        <w:rPr>
          <w:b/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EBB7987" wp14:editId="4931E2B2">
            <wp:simplePos x="0" y="0"/>
            <wp:positionH relativeFrom="column">
              <wp:posOffset>1723390</wp:posOffset>
            </wp:positionH>
            <wp:positionV relativeFrom="paragraph">
              <wp:posOffset>153225</wp:posOffset>
            </wp:positionV>
            <wp:extent cx="4788838" cy="36961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38" cy="3696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2A6" w:rsidRPr="00C712A6">
        <w:rPr>
          <w:b/>
        </w:rPr>
        <w:t>Estructura organizacional básica</w:t>
      </w:r>
    </w:p>
    <w:p w:rsidR="0065523D" w:rsidRDefault="0065523D" w:rsidP="00CC6B4A">
      <w:pPr>
        <w:tabs>
          <w:tab w:val="left" w:pos="5375"/>
        </w:tabs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993090" w:rsidP="005E6F01">
      <w:pPr>
        <w:rPr>
          <w:b/>
        </w:rPr>
      </w:pPr>
      <w:r>
        <w:rPr>
          <w:b/>
        </w:rPr>
        <w:t>S</w:t>
      </w:r>
      <w:r w:rsidR="005E6F01" w:rsidRPr="005E6F01">
        <w:rPr>
          <w:b/>
        </w:rPr>
        <w:t>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t xml:space="preserve"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</w:t>
      </w:r>
      <w:r>
        <w:lastRenderedPageBreak/>
        <w:t>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D57C27" w:rsidRDefault="00D57C27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C25374">
        <w:t>3</w:t>
      </w:r>
      <w:r w:rsidR="008F7F11">
        <w:t xml:space="preserve">1 de </w:t>
      </w:r>
      <w:r w:rsidR="00993090">
        <w:t>marzo de 2019</w:t>
      </w:r>
      <w:r w:rsidR="00B36972">
        <w:t xml:space="preserve">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291F40" w:rsidRDefault="00291F40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8F7F11" w:rsidRDefault="0018166C" w:rsidP="008F7F11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CC6B4A" w:rsidRDefault="00CC6B4A" w:rsidP="008F7F11">
      <w:pPr>
        <w:rPr>
          <w:b/>
        </w:rPr>
      </w:pPr>
    </w:p>
    <w:p w:rsidR="00CC6B4A" w:rsidRDefault="00CC6B4A" w:rsidP="008F7F11">
      <w:pPr>
        <w:rPr>
          <w:b/>
        </w:rPr>
      </w:pPr>
    </w:p>
    <w:p w:rsidR="0018166C" w:rsidRDefault="0018166C" w:rsidP="008F7F11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CC6B4A" w:rsidP="0018166C">
      <w:r w:rsidRPr="00993090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E97A1F2" wp14:editId="0A2C8900">
            <wp:simplePos x="0" y="0"/>
            <wp:positionH relativeFrom="column">
              <wp:posOffset>1334135</wp:posOffset>
            </wp:positionH>
            <wp:positionV relativeFrom="paragraph">
              <wp:posOffset>295085</wp:posOffset>
            </wp:positionV>
            <wp:extent cx="5612130" cy="240474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40">
        <w:t>Principales variaciones en el activo, en inversiones en valores y patrimonio, como sigue:</w:t>
      </w:r>
    </w:p>
    <w:p w:rsidR="008F7F11" w:rsidRDefault="008F7F11" w:rsidP="0018166C"/>
    <w:p w:rsidR="00B36972" w:rsidRDefault="00B36972" w:rsidP="00993090">
      <w:pPr>
        <w:jc w:val="center"/>
      </w:pPr>
    </w:p>
    <w:p w:rsidR="00B36972" w:rsidRDefault="00B36972" w:rsidP="00835549">
      <w:pPr>
        <w:jc w:val="center"/>
      </w:pP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835549" w:rsidRDefault="00835549" w:rsidP="00835549">
      <w:pPr>
        <w:rPr>
          <w:b/>
        </w:rPr>
      </w:pPr>
    </w:p>
    <w:p w:rsidR="00F06BD4" w:rsidRPr="00F06BD4" w:rsidRDefault="00F06BD4" w:rsidP="00835549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8F7F11" w:rsidRDefault="008F7F11" w:rsidP="00F06BD4">
      <w:pPr>
        <w:jc w:val="both"/>
      </w:pPr>
    </w:p>
    <w:p w:rsidR="00B36972" w:rsidRDefault="008F7F11" w:rsidP="00CC6B4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6566535" cy="210185"/>
            <wp:effectExtent l="0" t="0" r="5715" b="0"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210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36972" w:rsidSect="00C15593">
      <w:headerReference w:type="default" r:id="rId11"/>
      <w:pgSz w:w="15840" w:h="12240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26" w:rsidRDefault="00E71B26" w:rsidP="00B67E92">
      <w:pPr>
        <w:spacing w:after="0" w:line="240" w:lineRule="auto"/>
      </w:pPr>
      <w:r>
        <w:separator/>
      </w:r>
    </w:p>
  </w:endnote>
  <w:endnote w:type="continuationSeparator" w:id="0">
    <w:p w:rsidR="00E71B26" w:rsidRDefault="00E71B26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26" w:rsidRDefault="00E71B26" w:rsidP="00B67E92">
      <w:pPr>
        <w:spacing w:after="0" w:line="240" w:lineRule="auto"/>
      </w:pPr>
      <w:r>
        <w:separator/>
      </w:r>
    </w:p>
  </w:footnote>
  <w:footnote w:type="continuationSeparator" w:id="0">
    <w:p w:rsidR="00E71B26" w:rsidRDefault="00E71B26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211469"/>
    <w:rsid w:val="002201EA"/>
    <w:rsid w:val="002260C2"/>
    <w:rsid w:val="002422BB"/>
    <w:rsid w:val="00245353"/>
    <w:rsid w:val="00273F1A"/>
    <w:rsid w:val="00291F40"/>
    <w:rsid w:val="002C4957"/>
    <w:rsid w:val="002E0D6B"/>
    <w:rsid w:val="003630BF"/>
    <w:rsid w:val="00364238"/>
    <w:rsid w:val="00384DAB"/>
    <w:rsid w:val="00414C66"/>
    <w:rsid w:val="00434F15"/>
    <w:rsid w:val="00456C24"/>
    <w:rsid w:val="00513BC8"/>
    <w:rsid w:val="00520991"/>
    <w:rsid w:val="00547CF3"/>
    <w:rsid w:val="00575931"/>
    <w:rsid w:val="005E6F01"/>
    <w:rsid w:val="00600BC5"/>
    <w:rsid w:val="006206D3"/>
    <w:rsid w:val="006511A2"/>
    <w:rsid w:val="0065523D"/>
    <w:rsid w:val="00656930"/>
    <w:rsid w:val="006D4E1E"/>
    <w:rsid w:val="00721DAA"/>
    <w:rsid w:val="00756F63"/>
    <w:rsid w:val="00767DCE"/>
    <w:rsid w:val="007735BF"/>
    <w:rsid w:val="007B623E"/>
    <w:rsid w:val="007C4194"/>
    <w:rsid w:val="00804108"/>
    <w:rsid w:val="00835549"/>
    <w:rsid w:val="00837297"/>
    <w:rsid w:val="008C1BB7"/>
    <w:rsid w:val="008F7F11"/>
    <w:rsid w:val="0094051B"/>
    <w:rsid w:val="0095502B"/>
    <w:rsid w:val="009921A3"/>
    <w:rsid w:val="00993090"/>
    <w:rsid w:val="00993AFB"/>
    <w:rsid w:val="009D5C60"/>
    <w:rsid w:val="00AD3340"/>
    <w:rsid w:val="00AF5DB8"/>
    <w:rsid w:val="00B01AC7"/>
    <w:rsid w:val="00B36972"/>
    <w:rsid w:val="00B67E92"/>
    <w:rsid w:val="00B91EC8"/>
    <w:rsid w:val="00BA2420"/>
    <w:rsid w:val="00BB02D7"/>
    <w:rsid w:val="00C113D5"/>
    <w:rsid w:val="00C11EC1"/>
    <w:rsid w:val="00C15593"/>
    <w:rsid w:val="00C25374"/>
    <w:rsid w:val="00C31F56"/>
    <w:rsid w:val="00C469BF"/>
    <w:rsid w:val="00C677AC"/>
    <w:rsid w:val="00C712A6"/>
    <w:rsid w:val="00C831A8"/>
    <w:rsid w:val="00CC6B4A"/>
    <w:rsid w:val="00CD159D"/>
    <w:rsid w:val="00CE0347"/>
    <w:rsid w:val="00D23E4A"/>
    <w:rsid w:val="00D2550E"/>
    <w:rsid w:val="00D53804"/>
    <w:rsid w:val="00D57C27"/>
    <w:rsid w:val="00D64231"/>
    <w:rsid w:val="00D74994"/>
    <w:rsid w:val="00D8267E"/>
    <w:rsid w:val="00DE3864"/>
    <w:rsid w:val="00E622F6"/>
    <w:rsid w:val="00E71B26"/>
    <w:rsid w:val="00F06BD4"/>
    <w:rsid w:val="00F93117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Luz Macias</cp:lastModifiedBy>
  <cp:revision>2</cp:revision>
  <cp:lastPrinted>2018-07-13T18:06:00Z</cp:lastPrinted>
  <dcterms:created xsi:type="dcterms:W3CDTF">2019-04-11T17:57:00Z</dcterms:created>
  <dcterms:modified xsi:type="dcterms:W3CDTF">2019-04-11T17:57:00Z</dcterms:modified>
</cp:coreProperties>
</file>