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D" w:rsidRPr="00CD159D" w:rsidRDefault="00CD159D" w:rsidP="00CD159D">
      <w:pPr>
        <w:jc w:val="center"/>
        <w:rPr>
          <w:b/>
        </w:rPr>
      </w:pPr>
      <w:bookmarkStart w:id="0" w:name="_GoBack"/>
      <w:bookmarkEnd w:id="0"/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D23E4A" w:rsidRDefault="00D23E4A" w:rsidP="00D23E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1"/>
          <w:lang w:eastAsia="es-MX"/>
        </w:rPr>
      </w:pPr>
      <w:r>
        <w:rPr>
          <w:rFonts w:ascii="Calibri" w:eastAsia="Times New Roman" w:hAnsi="Calibri" w:cs="Times New Roman"/>
          <w:color w:val="000000"/>
          <w:szCs w:val="21"/>
          <w:lang w:eastAsia="es-MX"/>
        </w:rPr>
        <w:t>Página 14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lastRenderedPageBreak/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proofErr w:type="spellStart"/>
      <w:r w:rsidRPr="00AF5DB8">
        <w:rPr>
          <w:lang w:eastAsia="es-MX"/>
        </w:rPr>
        <w:t>Solidaridad</w:t>
      </w:r>
      <w:r w:rsidR="00032EDC">
        <w:rPr>
          <w:lang w:eastAsia="es-MX"/>
        </w:rPr>
        <w:t>z</w:t>
      </w:r>
      <w:proofErr w:type="spellEnd"/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D23E4A" w:rsidRPr="00D23E4A" w:rsidRDefault="00D23E4A" w:rsidP="00D23E4A">
      <w:pPr>
        <w:jc w:val="center"/>
      </w:pPr>
      <w:r w:rsidRPr="00D23E4A">
        <w:t>Página 15</w:t>
      </w: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lastRenderedPageBreak/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D23E4A" w:rsidRDefault="00D23E4A" w:rsidP="00D23E4A">
      <w:pPr>
        <w:jc w:val="center"/>
      </w:pPr>
      <w:r>
        <w:t>Página 16</w:t>
      </w: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lastRenderedPageBreak/>
        <w:t>Ejercicio Fiscal</w:t>
      </w:r>
    </w:p>
    <w:p w:rsidR="008C1BB7" w:rsidRDefault="008C1BB7" w:rsidP="008C1BB7">
      <w:r>
        <w:t xml:space="preserve">Ejercicio 2016, periodo: </w:t>
      </w:r>
      <w:r w:rsidR="00F93117">
        <w:t>Marzo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 y la declaración de  impuesto sobre nómina 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2422BB" w:rsidRPr="00D23E4A" w:rsidRDefault="00D23E4A" w:rsidP="00C712A6">
      <w:pPr>
        <w:jc w:val="center"/>
      </w:pPr>
      <w:r w:rsidRPr="00D23E4A">
        <w:t>Página 17</w:t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lastRenderedPageBreak/>
        <w:t>Estructura organizacional básica</w:t>
      </w:r>
    </w:p>
    <w:p w:rsidR="00C712A6" w:rsidRDefault="00AF5DB8" w:rsidP="00C712A6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42F9FFDF" wp14:editId="0BD9D679">
            <wp:extent cx="5612130" cy="31750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712A6" w:rsidRDefault="00C712A6" w:rsidP="00C712A6">
      <w:pPr>
        <w:rPr>
          <w:b/>
        </w:rPr>
      </w:pPr>
    </w:p>
    <w:p w:rsidR="00211469" w:rsidRDefault="00211469" w:rsidP="005E6F01">
      <w:pPr>
        <w:jc w:val="center"/>
        <w:rPr>
          <w:b/>
        </w:rPr>
      </w:pPr>
    </w:p>
    <w:p w:rsidR="00211469" w:rsidRPr="00D23E4A" w:rsidRDefault="00211469" w:rsidP="005E6F01">
      <w:pPr>
        <w:jc w:val="center"/>
      </w:pPr>
    </w:p>
    <w:p w:rsidR="00D23E4A" w:rsidRPr="00D23E4A" w:rsidRDefault="00D23E4A" w:rsidP="00D23E4A">
      <w:pPr>
        <w:jc w:val="center"/>
      </w:pPr>
      <w:r>
        <w:t>Página 18</w:t>
      </w:r>
    </w:p>
    <w:p w:rsidR="00C712A6" w:rsidRDefault="005E6F01" w:rsidP="005E6F01">
      <w:pPr>
        <w:jc w:val="center"/>
        <w:rPr>
          <w:b/>
        </w:rPr>
      </w:pPr>
      <w:r w:rsidRPr="005E6F01">
        <w:rPr>
          <w:b/>
        </w:rPr>
        <w:lastRenderedPageBreak/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5E6F01" w:rsidP="005E6F01">
      <w:pPr>
        <w:rPr>
          <w:b/>
        </w:rPr>
      </w:pPr>
      <w:r w:rsidRPr="005E6F01">
        <w:rPr>
          <w:b/>
        </w:rPr>
        <w:t>Si se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D23E4A" w:rsidRDefault="00D23E4A" w:rsidP="00D23E4A">
      <w:pPr>
        <w:jc w:val="center"/>
      </w:pPr>
      <w:r>
        <w:t>Página 19</w:t>
      </w:r>
    </w:p>
    <w:p w:rsidR="00245353" w:rsidRDefault="00245353" w:rsidP="001A0FAA">
      <w:pPr>
        <w:jc w:val="both"/>
      </w:pPr>
      <w:r>
        <w:lastRenderedPageBreak/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5E6F01" w:rsidRDefault="005E6F01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 según su antigüedad.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D23E4A" w:rsidP="00D23E4A">
      <w:pPr>
        <w:jc w:val="center"/>
      </w:pPr>
      <w:r>
        <w:t>Página 20</w:t>
      </w:r>
    </w:p>
    <w:p w:rsidR="00C677AC" w:rsidRDefault="00C677AC" w:rsidP="002422BB">
      <w:pPr>
        <w:jc w:val="both"/>
      </w:pPr>
      <w:r>
        <w:lastRenderedPageBreak/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F93117">
        <w:t xml:space="preserve">31 de marzo </w:t>
      </w:r>
      <w:r>
        <w:t>de 2</w:t>
      </w:r>
      <w:r w:rsidR="00D23E4A">
        <w:t>016</w:t>
      </w:r>
      <w:r>
        <w:t xml:space="preserve"> 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C677AC" w:rsidRPr="00C677AC" w:rsidRDefault="00AD3340" w:rsidP="002422BB">
      <w:pPr>
        <w:jc w:val="both"/>
      </w:pPr>
      <w:r>
        <w:t>El monto de la cuenta por pagar corresponde a retenciones de carga tributaria a los empleados.</w:t>
      </w:r>
    </w:p>
    <w:p w:rsidR="00AD3340" w:rsidRDefault="00AD3340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18166C" w:rsidRDefault="0018166C" w:rsidP="0018166C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AD3340" w:rsidRPr="00D23E4A" w:rsidRDefault="00D23E4A" w:rsidP="00D23E4A">
      <w:pPr>
        <w:jc w:val="center"/>
      </w:pPr>
      <w:r w:rsidRPr="00D23E4A">
        <w:t>Página 21</w:t>
      </w: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lastRenderedPageBreak/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6"/>
      </w:tblGrid>
      <w:tr w:rsidR="00AD3340" w:rsidRPr="00AD3340" w:rsidTr="00F93117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2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1888"/>
              <w:gridCol w:w="1888"/>
              <w:gridCol w:w="1728"/>
              <w:gridCol w:w="2454"/>
            </w:tblGrid>
            <w:tr w:rsidR="00F93117" w:rsidRPr="00F93117" w:rsidTr="00F93117">
              <w:trPr>
                <w:trHeight w:val="300"/>
              </w:trPr>
              <w:tc>
                <w:tcPr>
                  <w:tcW w:w="4248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  <w:t xml:space="preserve">Concepto 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single" w:sz="4" w:space="0" w:color="FFFFFF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  <w:t xml:space="preserve"> Cargos </w:t>
                  </w:r>
                </w:p>
              </w:tc>
              <w:tc>
                <w:tcPr>
                  <w:tcW w:w="1888" w:type="dxa"/>
                  <w:tcBorders>
                    <w:top w:val="nil"/>
                    <w:left w:val="single" w:sz="4" w:space="0" w:color="FFFFFF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  <w:t xml:space="preserve"> Abonos </w:t>
                  </w:r>
                </w:p>
              </w:tc>
              <w:tc>
                <w:tcPr>
                  <w:tcW w:w="1728" w:type="dxa"/>
                  <w:tcBorders>
                    <w:top w:val="nil"/>
                    <w:left w:val="single" w:sz="4" w:space="0" w:color="FFFFFF"/>
                    <w:bottom w:val="single" w:sz="12" w:space="0" w:color="FFFFFF"/>
                    <w:right w:val="single" w:sz="4" w:space="0" w:color="FFFFFF"/>
                  </w:tcBorders>
                  <w:shd w:val="clear" w:color="4F81BD" w:fill="4F81BD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  <w:t xml:space="preserve"> Saldo Final 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single" w:sz="4" w:space="0" w:color="FFFFFF"/>
                    <w:bottom w:val="single" w:sz="12" w:space="0" w:color="FFFFFF"/>
                    <w:right w:val="nil"/>
                  </w:tcBorders>
                  <w:shd w:val="clear" w:color="4F81BD" w:fill="4F81BD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  <w:t xml:space="preserve"> Variación del Periodo </w:t>
                  </w:r>
                </w:p>
              </w:tc>
            </w:tr>
            <w:tr w:rsidR="00F93117" w:rsidRPr="00F93117" w:rsidTr="00F93117">
              <w:trPr>
                <w:trHeight w:val="300"/>
              </w:trPr>
              <w:tc>
                <w:tcPr>
                  <w:tcW w:w="4248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B8CCE4" w:fill="B8CCE4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Efectivo y Equivalentes </w:t>
                  </w:r>
                </w:p>
              </w:tc>
              <w:tc>
                <w:tcPr>
                  <w:tcW w:w="188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8CCE4" w:fill="B8CCE4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$  1,589,330,545.99 </w:t>
                  </w:r>
                </w:p>
              </w:tc>
              <w:tc>
                <w:tcPr>
                  <w:tcW w:w="188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8CCE4" w:fill="B8CCE4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$  1,288,909,369.94 </w:t>
                  </w:r>
                </w:p>
              </w:tc>
              <w:tc>
                <w:tcPr>
                  <w:tcW w:w="17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8CCE4" w:fill="B8CCE4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$  300,421,176.05 </w:t>
                  </w:r>
                </w:p>
              </w:tc>
              <w:tc>
                <w:tcPr>
                  <w:tcW w:w="24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B8CCE4" w:fill="B8CCE4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$                  300,421,176.05 </w:t>
                  </w:r>
                </w:p>
              </w:tc>
            </w:tr>
            <w:tr w:rsidR="00F93117" w:rsidRPr="00F93117" w:rsidTr="00F93117">
              <w:trPr>
                <w:trHeight w:val="300"/>
              </w:trPr>
              <w:tc>
                <w:tcPr>
                  <w:tcW w:w="4248" w:type="dxa"/>
                  <w:tcBorders>
                    <w:top w:val="single" w:sz="4" w:space="0" w:color="FFFFFF"/>
                    <w:left w:val="nil"/>
                    <w:bottom w:val="nil"/>
                    <w:right w:val="single" w:sz="4" w:space="0" w:color="FFFFFF"/>
                  </w:tcBorders>
                  <w:shd w:val="clear" w:color="DCE6F1" w:fill="DCE6F1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Derechos a Recibir Efectivo o Equivalentes </w:t>
                  </w:r>
                </w:p>
              </w:tc>
              <w:tc>
                <w:tcPr>
                  <w:tcW w:w="1888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DCE6F1" w:fill="DCE6F1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$  2,175,912,290.31 </w:t>
                  </w:r>
                </w:p>
              </w:tc>
              <w:tc>
                <w:tcPr>
                  <w:tcW w:w="1888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DCE6F1" w:fill="DCE6F1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$  1,770,482,443.55 </w:t>
                  </w:r>
                </w:p>
              </w:tc>
              <w:tc>
                <w:tcPr>
                  <w:tcW w:w="1728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DCE6F1" w:fill="DCE6F1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$  405,429,846.76 </w:t>
                  </w:r>
                </w:p>
              </w:tc>
              <w:tc>
                <w:tcPr>
                  <w:tcW w:w="2454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F93117" w:rsidRPr="00F93117" w:rsidRDefault="00F93117" w:rsidP="00F931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F93117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 xml:space="preserve"> $                  405,429,846.76 </w:t>
                  </w:r>
                </w:p>
              </w:tc>
            </w:tr>
          </w:tbl>
          <w:p w:rsidR="00AD3340" w:rsidRPr="00AD3340" w:rsidRDefault="00AD3340" w:rsidP="00AD3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D3340" w:rsidRPr="00AD3340" w:rsidTr="00F93117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340" w:rsidRPr="00AD3340" w:rsidRDefault="00AD3340" w:rsidP="00AD3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D3340" w:rsidRPr="00AD3340" w:rsidTr="00F93117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340" w:rsidRPr="00AD3340" w:rsidRDefault="00AD3340" w:rsidP="00AD3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D3340" w:rsidRPr="00AD3340" w:rsidTr="00F93117">
        <w:trPr>
          <w:trHeight w:val="300"/>
        </w:trPr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340" w:rsidRPr="00AD3340" w:rsidRDefault="00AD3340" w:rsidP="00AD3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9D5C60" w:rsidRPr="00F06BD4" w:rsidRDefault="009D5C60" w:rsidP="00F06BD4">
      <w:pPr>
        <w:rPr>
          <w:b/>
        </w:rPr>
      </w:pPr>
    </w:p>
    <w:p w:rsidR="00F06BD4" w:rsidRPr="00F06BD4" w:rsidRDefault="00F06BD4" w:rsidP="00F06BD4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F06BD4" w:rsidRPr="00F06BD4" w:rsidRDefault="00107D29" w:rsidP="00F06BD4">
      <w:pPr>
        <w:jc w:val="both"/>
        <w:rPr>
          <w:b/>
          <w:sz w:val="2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A048FD" wp14:editId="441D0A52">
            <wp:simplePos x="0" y="0"/>
            <wp:positionH relativeFrom="column">
              <wp:posOffset>-242570</wp:posOffset>
            </wp:positionH>
            <wp:positionV relativeFrom="paragraph">
              <wp:posOffset>716280</wp:posOffset>
            </wp:positionV>
            <wp:extent cx="9039225" cy="885190"/>
            <wp:effectExtent l="0" t="0" r="9525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D4" w:rsidRPr="00F06BD4">
        <w:rPr>
          <w:b/>
          <w:sz w:val="20"/>
        </w:rPr>
        <w:t xml:space="preserve"> Recomendaciones Nota 1: Las notas de Gestión Administrativa sólo se presentarán en medio magnético, las notas que no estén contempladas en el formato se agregarán libremente al mismo.</w:t>
      </w:r>
    </w:p>
    <w:p w:rsidR="001A0FAA" w:rsidRPr="00D23E4A" w:rsidRDefault="00D23E4A" w:rsidP="00D23E4A">
      <w:pPr>
        <w:ind w:left="708" w:hanging="708"/>
        <w:jc w:val="center"/>
      </w:pPr>
      <w:r w:rsidRPr="00D23E4A">
        <w:t>Página 2</w:t>
      </w:r>
      <w:r>
        <w:t>2</w:t>
      </w:r>
    </w:p>
    <w:sectPr w:rsidR="001A0FAA" w:rsidRPr="00D23E4A" w:rsidSect="00032EDC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7A" w:rsidRDefault="00826B7A" w:rsidP="00B67E92">
      <w:pPr>
        <w:spacing w:after="0" w:line="240" w:lineRule="auto"/>
      </w:pPr>
      <w:r>
        <w:separator/>
      </w:r>
    </w:p>
  </w:endnote>
  <w:endnote w:type="continuationSeparator" w:id="0">
    <w:p w:rsidR="00826B7A" w:rsidRDefault="00826B7A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DC" w:rsidRDefault="00032EDC" w:rsidP="007B623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7A" w:rsidRDefault="00826B7A" w:rsidP="00B67E92">
      <w:pPr>
        <w:spacing w:after="0" w:line="240" w:lineRule="auto"/>
      </w:pPr>
      <w:r>
        <w:separator/>
      </w:r>
    </w:p>
  </w:footnote>
  <w:footnote w:type="continuationSeparator" w:id="0">
    <w:p w:rsidR="00826B7A" w:rsidRDefault="00826B7A" w:rsidP="00B6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91199"/>
    <w:rsid w:val="00107D29"/>
    <w:rsid w:val="0018166C"/>
    <w:rsid w:val="001A0FAA"/>
    <w:rsid w:val="001A5371"/>
    <w:rsid w:val="00211469"/>
    <w:rsid w:val="002260C2"/>
    <w:rsid w:val="002422BB"/>
    <w:rsid w:val="00245353"/>
    <w:rsid w:val="00384DAB"/>
    <w:rsid w:val="00414C66"/>
    <w:rsid w:val="00456C24"/>
    <w:rsid w:val="00520991"/>
    <w:rsid w:val="00547CF3"/>
    <w:rsid w:val="005E6F01"/>
    <w:rsid w:val="006206D3"/>
    <w:rsid w:val="00721DAA"/>
    <w:rsid w:val="00756F63"/>
    <w:rsid w:val="007735BF"/>
    <w:rsid w:val="007B623E"/>
    <w:rsid w:val="00826B7A"/>
    <w:rsid w:val="00837297"/>
    <w:rsid w:val="008C1BB7"/>
    <w:rsid w:val="008F5C34"/>
    <w:rsid w:val="009921A3"/>
    <w:rsid w:val="009D5C60"/>
    <w:rsid w:val="00AD3340"/>
    <w:rsid w:val="00AF5DB8"/>
    <w:rsid w:val="00B67E92"/>
    <w:rsid w:val="00C469BF"/>
    <w:rsid w:val="00C677AC"/>
    <w:rsid w:val="00C712A6"/>
    <w:rsid w:val="00C831A8"/>
    <w:rsid w:val="00CD159D"/>
    <w:rsid w:val="00D23E4A"/>
    <w:rsid w:val="00D64231"/>
    <w:rsid w:val="00DE3864"/>
    <w:rsid w:val="00F06BD4"/>
    <w:rsid w:val="00F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1537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Miguel</cp:lastModifiedBy>
  <cp:revision>2</cp:revision>
  <cp:lastPrinted>2016-04-25T19:16:00Z</cp:lastPrinted>
  <dcterms:created xsi:type="dcterms:W3CDTF">2017-06-28T17:58:00Z</dcterms:created>
  <dcterms:modified xsi:type="dcterms:W3CDTF">2017-06-28T17:58:00Z</dcterms:modified>
</cp:coreProperties>
</file>