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9951AB" w:rsidP="00657009">
      <w:pPr>
        <w:spacing w:after="0" w:line="240" w:lineRule="auto"/>
        <w:jc w:val="center"/>
        <w:rPr>
          <w:rFonts w:ascii="Times New Roman" w:hAnsi="Times New Roman"/>
          <w:sz w:val="24"/>
          <w:szCs w:val="24"/>
        </w:rPr>
      </w:pPr>
      <w:r>
        <w:rPr>
          <w:rFonts w:ascii="Times New Roman" w:hAnsi="Times New Roman"/>
          <w:sz w:val="24"/>
          <w:szCs w:val="24"/>
        </w:rPr>
        <w:t>Tercer</w:t>
      </w:r>
      <w:r w:rsidR="003C7D8F">
        <w:rPr>
          <w:rFonts w:ascii="Times New Roman" w:hAnsi="Times New Roman"/>
          <w:sz w:val="24"/>
          <w:szCs w:val="24"/>
        </w:rPr>
        <w:t xml:space="preserve"> Trimestre 2018</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27A07"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3C37BA">
        <w:rPr>
          <w:rFonts w:cs="Calibri"/>
        </w:rPr>
        <w:t>8</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2018</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770561">
        <w:rPr>
          <w:rFonts w:cs="Calibri"/>
        </w:rPr>
        <w:t>tercer</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EA77FB" w:rsidP="00EA77FB">
      <w:pPr>
        <w:spacing w:after="0" w:line="240" w:lineRule="auto"/>
        <w:jc w:val="center"/>
        <w:rPr>
          <w:rFonts w:cs="Calibri"/>
        </w:rPr>
      </w:pPr>
      <w:r w:rsidRPr="00EA77FB">
        <w:rPr>
          <w:noProof/>
          <w:lang w:val="es-ES" w:eastAsia="es-ES"/>
        </w:rPr>
        <w:drawing>
          <wp:inline distT="0" distB="0" distL="0" distR="0">
            <wp:extent cx="4467225" cy="97155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67225" cy="971550"/>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EA77FB" w:rsidP="00EA77FB">
      <w:pPr>
        <w:spacing w:after="0" w:line="240" w:lineRule="auto"/>
        <w:jc w:val="center"/>
        <w:rPr>
          <w:rFonts w:cs="Calibri"/>
          <w:b/>
        </w:rPr>
      </w:pPr>
      <w:r w:rsidRPr="00EA77FB">
        <w:rPr>
          <w:noProof/>
          <w:lang w:val="es-ES" w:eastAsia="es-ES"/>
        </w:rPr>
        <w:drawing>
          <wp:inline distT="0" distB="0" distL="0" distR="0">
            <wp:extent cx="4467225" cy="971550"/>
            <wp:effectExtent l="19050" t="0" r="952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67225" cy="971550"/>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BA09C0">
      <w:headerReference w:type="default" r:id="rId13"/>
      <w:footerReference w:type="default" r:id="rId14"/>
      <w:pgSz w:w="15840" w:h="12240" w:orient="landscape"/>
      <w:pgMar w:top="1701" w:right="1417" w:bottom="1701" w:left="1417"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E1" w:rsidRDefault="007406E1" w:rsidP="00E00323">
      <w:pPr>
        <w:spacing w:after="0" w:line="240" w:lineRule="auto"/>
      </w:pPr>
      <w:r>
        <w:separator/>
      </w:r>
    </w:p>
  </w:endnote>
  <w:endnote w:type="continuationSeparator" w:id="1">
    <w:p w:rsidR="007406E1" w:rsidRDefault="007406E1"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9951AB" w:rsidRDefault="009951AB">
        <w:pPr>
          <w:pStyle w:val="Piedepgina"/>
          <w:jc w:val="right"/>
        </w:pPr>
        <w:r>
          <w:t xml:space="preserve">Página No. </w:t>
        </w:r>
        <w:fldSimple w:instr=" PAGE   \* MERGEFORMAT ">
          <w:r w:rsidR="00FF6F7A">
            <w:rPr>
              <w:noProof/>
            </w:rPr>
            <w:t>24</w:t>
          </w:r>
        </w:fldSimple>
      </w:p>
    </w:sdtContent>
  </w:sdt>
  <w:p w:rsidR="009951AB" w:rsidRDefault="009951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E1" w:rsidRDefault="007406E1" w:rsidP="00E00323">
      <w:pPr>
        <w:spacing w:after="0" w:line="240" w:lineRule="auto"/>
      </w:pPr>
      <w:r>
        <w:separator/>
      </w:r>
    </w:p>
  </w:footnote>
  <w:footnote w:type="continuationSeparator" w:id="1">
    <w:p w:rsidR="007406E1" w:rsidRDefault="007406E1"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B" w:rsidRDefault="009951AB"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64513"/>
  </w:hdrShapeDefaults>
  <w:footnotePr>
    <w:footnote w:id="0"/>
    <w:footnote w:id="1"/>
  </w:footnotePr>
  <w:endnotePr>
    <w:endnote w:id="0"/>
    <w:endnote w:id="1"/>
  </w:endnotePr>
  <w:compat/>
  <w:rsids>
    <w:rsidRoot w:val="007D1E76"/>
    <w:rsid w:val="00012B98"/>
    <w:rsid w:val="0001709B"/>
    <w:rsid w:val="0001748C"/>
    <w:rsid w:val="0003218F"/>
    <w:rsid w:val="00043311"/>
    <w:rsid w:val="00047F6C"/>
    <w:rsid w:val="000531EB"/>
    <w:rsid w:val="00055D30"/>
    <w:rsid w:val="0006114E"/>
    <w:rsid w:val="00091CE6"/>
    <w:rsid w:val="000B7810"/>
    <w:rsid w:val="000C5B3E"/>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75F2"/>
    <w:rsid w:val="001D2063"/>
    <w:rsid w:val="001D49C2"/>
    <w:rsid w:val="001D5503"/>
    <w:rsid w:val="001E6507"/>
    <w:rsid w:val="002210F1"/>
    <w:rsid w:val="00223300"/>
    <w:rsid w:val="00245DC6"/>
    <w:rsid w:val="002643EB"/>
    <w:rsid w:val="002C0943"/>
    <w:rsid w:val="002C19B7"/>
    <w:rsid w:val="002D434D"/>
    <w:rsid w:val="002D4C00"/>
    <w:rsid w:val="002D4CCD"/>
    <w:rsid w:val="00337708"/>
    <w:rsid w:val="00342AC3"/>
    <w:rsid w:val="00380C3A"/>
    <w:rsid w:val="00396258"/>
    <w:rsid w:val="003A5259"/>
    <w:rsid w:val="003A7C19"/>
    <w:rsid w:val="003C37BA"/>
    <w:rsid w:val="003C7D8F"/>
    <w:rsid w:val="003D01F8"/>
    <w:rsid w:val="003D52E0"/>
    <w:rsid w:val="003E0A0C"/>
    <w:rsid w:val="00406C55"/>
    <w:rsid w:val="0041052B"/>
    <w:rsid w:val="00423FAE"/>
    <w:rsid w:val="00433996"/>
    <w:rsid w:val="00435A87"/>
    <w:rsid w:val="00442478"/>
    <w:rsid w:val="00447619"/>
    <w:rsid w:val="004774BB"/>
    <w:rsid w:val="00485B6C"/>
    <w:rsid w:val="004A1B57"/>
    <w:rsid w:val="004A58C8"/>
    <w:rsid w:val="004D7819"/>
    <w:rsid w:val="004F6EA6"/>
    <w:rsid w:val="005014A0"/>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06E1"/>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7C44"/>
    <w:rsid w:val="008B4614"/>
    <w:rsid w:val="008C0246"/>
    <w:rsid w:val="008E076C"/>
    <w:rsid w:val="008F0277"/>
    <w:rsid w:val="008F47CB"/>
    <w:rsid w:val="009028FB"/>
    <w:rsid w:val="00915BAD"/>
    <w:rsid w:val="00924CB4"/>
    <w:rsid w:val="00927A07"/>
    <w:rsid w:val="009951AB"/>
    <w:rsid w:val="009C6982"/>
    <w:rsid w:val="00A63891"/>
    <w:rsid w:val="00A7361F"/>
    <w:rsid w:val="00A841A1"/>
    <w:rsid w:val="00A95A47"/>
    <w:rsid w:val="00AA41E5"/>
    <w:rsid w:val="00AE1F6A"/>
    <w:rsid w:val="00B131EA"/>
    <w:rsid w:val="00B16A15"/>
    <w:rsid w:val="00B175F0"/>
    <w:rsid w:val="00B25D50"/>
    <w:rsid w:val="00B46D3C"/>
    <w:rsid w:val="00B73178"/>
    <w:rsid w:val="00BA09C0"/>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73F5"/>
    <w:rsid w:val="00CD7698"/>
    <w:rsid w:val="00CE5F23"/>
    <w:rsid w:val="00CE637A"/>
    <w:rsid w:val="00D027A8"/>
    <w:rsid w:val="00D12AC0"/>
    <w:rsid w:val="00D13C44"/>
    <w:rsid w:val="00D16D32"/>
    <w:rsid w:val="00D67874"/>
    <w:rsid w:val="00D939E0"/>
    <w:rsid w:val="00D94837"/>
    <w:rsid w:val="00D975B1"/>
    <w:rsid w:val="00DA40E4"/>
    <w:rsid w:val="00DD31AB"/>
    <w:rsid w:val="00DF053C"/>
    <w:rsid w:val="00DF3F48"/>
    <w:rsid w:val="00DF3F84"/>
    <w:rsid w:val="00E00323"/>
    <w:rsid w:val="00E135F3"/>
    <w:rsid w:val="00E179BC"/>
    <w:rsid w:val="00E2030A"/>
    <w:rsid w:val="00E33011"/>
    <w:rsid w:val="00E3763C"/>
    <w:rsid w:val="00E53928"/>
    <w:rsid w:val="00E626CB"/>
    <w:rsid w:val="00E74967"/>
    <w:rsid w:val="00E95A9A"/>
    <w:rsid w:val="00EA77FB"/>
    <w:rsid w:val="00EA7915"/>
    <w:rsid w:val="00EC55D1"/>
    <w:rsid w:val="00EE25B3"/>
    <w:rsid w:val="00EF15F8"/>
    <w:rsid w:val="00F05986"/>
    <w:rsid w:val="00F16591"/>
    <w:rsid w:val="00F17827"/>
    <w:rsid w:val="00F270B3"/>
    <w:rsid w:val="00F46F08"/>
    <w:rsid w:val="00F50084"/>
    <w:rsid w:val="00F52C69"/>
    <w:rsid w:val="00F6030F"/>
    <w:rsid w:val="00F80331"/>
    <w:rsid w:val="00F80CE7"/>
    <w:rsid w:val="00F90D40"/>
    <w:rsid w:val="00F970DF"/>
    <w:rsid w:val="00FB6A41"/>
    <w:rsid w:val="00FF4AB7"/>
    <w:rsid w:val="00FF6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5109</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3</cp:revision>
  <cp:lastPrinted>2018-04-26T20:38:00Z</cp:lastPrinted>
  <dcterms:created xsi:type="dcterms:W3CDTF">2018-10-31T22:53:00Z</dcterms:created>
  <dcterms:modified xsi:type="dcterms:W3CDTF">2018-10-31T22:53:00Z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