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034" w:rsidRDefault="00312034" w:rsidP="00AE73BC">
      <w:pPr>
        <w:tabs>
          <w:tab w:val="left" w:pos="6804"/>
        </w:tabs>
        <w:jc w:val="center"/>
        <w:rPr>
          <w:rFonts w:ascii="Arial" w:hAnsi="Arial" w:cs="Arial"/>
          <w:sz w:val="20"/>
          <w:szCs w:val="20"/>
        </w:rPr>
      </w:pPr>
      <w:bookmarkStart w:id="0" w:name="_GoBack"/>
      <w:bookmarkEnd w:id="0"/>
    </w:p>
    <w:p w:rsidR="001763A4" w:rsidRPr="00E74967" w:rsidRDefault="003C7ED8" w:rsidP="001763A4">
      <w:pPr>
        <w:jc w:val="center"/>
        <w:rPr>
          <w:rFonts w:cs="Calibri"/>
          <w:b/>
          <w:sz w:val="28"/>
          <w:szCs w:val="28"/>
        </w:rPr>
      </w:pPr>
      <w:hyperlink r:id="rId8" w:history="1">
        <w:r w:rsidR="001763A4" w:rsidRPr="00E74967">
          <w:rPr>
            <w:rStyle w:val="Hipervnculo"/>
            <w:rFonts w:cs="Calibri"/>
            <w:b/>
            <w:sz w:val="28"/>
            <w:szCs w:val="28"/>
          </w:rPr>
          <w:t>NOTAS DE GESTIÓN ADMINISTRATIVA</w:t>
        </w:r>
      </w:hyperlink>
    </w:p>
    <w:p w:rsidR="001763A4" w:rsidRDefault="001763A4" w:rsidP="001763A4">
      <w:pPr>
        <w:jc w:val="both"/>
        <w:rPr>
          <w:rFonts w:cs="Calibri"/>
        </w:rPr>
      </w:pPr>
    </w:p>
    <w:p w:rsidR="001763A4" w:rsidRPr="00641410" w:rsidRDefault="001763A4" w:rsidP="001763A4">
      <w:pPr>
        <w:jc w:val="center"/>
        <w:rPr>
          <w:rStyle w:val="Hipervnculo"/>
          <w:rFonts w:cs="Calibri"/>
          <w:b/>
          <w:sz w:val="28"/>
          <w:szCs w:val="28"/>
        </w:rPr>
      </w:pPr>
      <w:r w:rsidRPr="00641410">
        <w:rPr>
          <w:rStyle w:val="Hipervnculo"/>
          <w:rFonts w:cs="Calibri"/>
          <w:b/>
          <w:sz w:val="28"/>
          <w:szCs w:val="28"/>
        </w:rPr>
        <w:t xml:space="preserve">AL </w:t>
      </w:r>
      <w:r w:rsidR="00C54097">
        <w:rPr>
          <w:rStyle w:val="Hipervnculo"/>
          <w:rFonts w:cs="Calibri"/>
          <w:b/>
          <w:sz w:val="28"/>
          <w:szCs w:val="28"/>
        </w:rPr>
        <w:t>SEGUNDO</w:t>
      </w:r>
      <w:r w:rsidR="00906114">
        <w:rPr>
          <w:rStyle w:val="Hipervnculo"/>
          <w:rFonts w:cs="Calibri"/>
          <w:b/>
          <w:sz w:val="28"/>
          <w:szCs w:val="28"/>
        </w:rPr>
        <w:t xml:space="preserve"> TRIMESTRE DEL 2022</w:t>
      </w:r>
    </w:p>
    <w:p w:rsidR="001763A4" w:rsidRDefault="001763A4" w:rsidP="001763A4">
      <w:pPr>
        <w:jc w:val="center"/>
        <w:rPr>
          <w:rStyle w:val="Hipervnculo"/>
          <w:b/>
          <w:sz w:val="28"/>
          <w:szCs w:val="28"/>
        </w:rPr>
      </w:pPr>
    </w:p>
    <w:p w:rsidR="001763A4" w:rsidRPr="00E74967" w:rsidRDefault="001763A4" w:rsidP="001763A4">
      <w:pPr>
        <w:jc w:val="both"/>
        <w:rPr>
          <w:rFonts w:cs="Calibri"/>
        </w:rPr>
      </w:pPr>
    </w:p>
    <w:p w:rsidR="001763A4" w:rsidRDefault="001763A4" w:rsidP="001763A4">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1. Introducción:</w:t>
      </w:r>
    </w:p>
    <w:p w:rsidR="001763A4" w:rsidRDefault="001763A4" w:rsidP="001763A4">
      <w:pPr>
        <w:jc w:val="both"/>
        <w:rPr>
          <w:rFonts w:ascii="Arial" w:hAnsi="Arial" w:cs="Arial"/>
          <w:sz w:val="20"/>
          <w:szCs w:val="20"/>
        </w:rPr>
      </w:pPr>
      <w:r w:rsidRPr="006E394E">
        <w:rPr>
          <w:rFonts w:ascii="Arial" w:hAnsi="Arial" w:cs="Arial"/>
          <w:sz w:val="20"/>
          <w:szCs w:val="20"/>
        </w:rPr>
        <w:t>Breve descripción de las actividades principales de la entidad.</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1763A4" w:rsidRPr="006E394E" w:rsidRDefault="001763A4" w:rsidP="001763A4">
      <w:pPr>
        <w:jc w:val="both"/>
        <w:rPr>
          <w:rFonts w:ascii="Arial" w:hAnsi="Arial" w:cs="Arial"/>
          <w:sz w:val="20"/>
          <w:szCs w:val="20"/>
          <w:u w:val="single"/>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Tiene las siguientes funciones: </w:t>
      </w:r>
    </w:p>
    <w:p w:rsidR="001763A4" w:rsidRPr="006E394E" w:rsidRDefault="001763A4" w:rsidP="001763A4">
      <w:pPr>
        <w:jc w:val="both"/>
        <w:rPr>
          <w:rFonts w:ascii="Arial" w:hAnsi="Arial" w:cs="Arial"/>
          <w:sz w:val="20"/>
          <w:szCs w:val="20"/>
        </w:rPr>
      </w:pP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1763A4" w:rsidRDefault="001763A4" w:rsidP="001763A4">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1763A4" w:rsidRDefault="001763A4" w:rsidP="001763A4">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3. Autorización e Historia:</w:t>
      </w:r>
    </w:p>
    <w:p w:rsidR="001763A4"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1763A4" w:rsidRPr="006E394E" w:rsidRDefault="001763A4" w:rsidP="001763A4">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1763A4"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Pr>
          <w:rFonts w:ascii="Arial" w:hAnsi="Arial" w:cs="Arial"/>
          <w:sz w:val="20"/>
          <w:szCs w:val="20"/>
        </w:rPr>
        <w:t xml:space="preserve">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 </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4. Organización y Objeto Social:</w:t>
      </w:r>
    </w:p>
    <w:p w:rsidR="001763A4"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Default="001763A4" w:rsidP="001763A4">
      <w:pPr>
        <w:jc w:val="both"/>
        <w:rPr>
          <w:rFonts w:ascii="Arial" w:hAnsi="Arial" w:cs="Arial"/>
          <w:sz w:val="20"/>
          <w:szCs w:val="20"/>
        </w:rPr>
      </w:pPr>
    </w:p>
    <w:p w:rsidR="001763A4" w:rsidRPr="006E394E" w:rsidRDefault="001763A4" w:rsidP="001763A4">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1763A4" w:rsidRPr="006E394E" w:rsidRDefault="001763A4" w:rsidP="001763A4">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1763A4" w:rsidRPr="006E394E" w:rsidRDefault="001763A4" w:rsidP="001763A4">
      <w:pPr>
        <w:pStyle w:val="Prrafodelista"/>
        <w:numPr>
          <w:ilvl w:val="0"/>
          <w:numId w:val="13"/>
        </w:numPr>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1763A4" w:rsidRPr="006E394E" w:rsidRDefault="001763A4" w:rsidP="001763A4">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1763A4" w:rsidRPr="006E394E" w:rsidRDefault="001763A4" w:rsidP="001763A4">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763A4" w:rsidRDefault="001763A4" w:rsidP="001763A4">
      <w:pPr>
        <w:jc w:val="both"/>
        <w:rPr>
          <w:rFonts w:ascii="Arial" w:hAnsi="Arial" w:cs="Arial"/>
          <w:b/>
          <w:sz w:val="20"/>
          <w:szCs w:val="20"/>
        </w:rPr>
      </w:pPr>
    </w:p>
    <w:p w:rsidR="001763A4" w:rsidRPr="00D21344" w:rsidRDefault="001763A4" w:rsidP="001763A4">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1763A4" w:rsidRPr="006E394E" w:rsidRDefault="001763A4" w:rsidP="001763A4">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sidR="002446B9">
        <w:rPr>
          <w:rFonts w:ascii="Arial" w:hAnsi="Arial" w:cs="Arial"/>
          <w:sz w:val="20"/>
          <w:szCs w:val="20"/>
        </w:rPr>
        <w:t>2</w:t>
      </w:r>
      <w:r w:rsidRPr="00D21344">
        <w:rPr>
          <w:rFonts w:ascii="Arial" w:hAnsi="Arial" w:cs="Arial"/>
          <w:sz w:val="20"/>
          <w:szCs w:val="20"/>
        </w:rPr>
        <w:t>.</w:t>
      </w:r>
    </w:p>
    <w:p w:rsidR="001763A4" w:rsidRPr="006E394E"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1763A4" w:rsidRPr="006E394E" w:rsidRDefault="001763A4" w:rsidP="001763A4">
      <w:pPr>
        <w:jc w:val="both"/>
        <w:rPr>
          <w:rFonts w:ascii="Arial" w:hAnsi="Arial" w:cs="Arial"/>
          <w:sz w:val="20"/>
          <w:szCs w:val="20"/>
        </w:rPr>
      </w:pPr>
      <w:r w:rsidRPr="006E394E">
        <w:rPr>
          <w:rFonts w:ascii="Arial" w:hAnsi="Arial" w:cs="Arial"/>
          <w:sz w:val="20"/>
          <w:szCs w:val="20"/>
        </w:rPr>
        <w:t>Régimen de las Personas Morales con Fines no Lucrativos.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Tamazuca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1763A4" w:rsidRDefault="001763A4" w:rsidP="001763A4">
      <w:pPr>
        <w:jc w:val="both"/>
        <w:rPr>
          <w:rFonts w:ascii="Arial" w:hAnsi="Arial" w:cs="Arial"/>
          <w:sz w:val="20"/>
          <w:szCs w:val="20"/>
          <w:u w:val="single"/>
        </w:rPr>
      </w:pPr>
    </w:p>
    <w:p w:rsidR="001763A4" w:rsidRPr="006E394E" w:rsidRDefault="001763A4" w:rsidP="001763A4">
      <w:pPr>
        <w:jc w:val="both"/>
        <w:rPr>
          <w:rFonts w:ascii="Arial" w:hAnsi="Arial" w:cs="Arial"/>
          <w:sz w:val="20"/>
          <w:szCs w:val="20"/>
          <w:u w:val="single"/>
        </w:rPr>
      </w:pP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1763A4"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1763A4" w:rsidRPr="006E394E" w:rsidRDefault="001763A4" w:rsidP="001763A4">
      <w:pPr>
        <w:pStyle w:val="Prrafodelista"/>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1763A4" w:rsidRPr="006E394E" w:rsidRDefault="001763A4" w:rsidP="001763A4">
      <w:pPr>
        <w:jc w:val="both"/>
        <w:rPr>
          <w:rFonts w:ascii="Arial" w:hAnsi="Arial" w:cs="Arial"/>
          <w:sz w:val="20"/>
          <w:szCs w:val="20"/>
        </w:rPr>
      </w:pPr>
    </w:p>
    <w:p w:rsidR="001763A4" w:rsidRPr="006E394E" w:rsidRDefault="001763A4" w:rsidP="001763A4">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1763A4" w:rsidRPr="006E394E" w:rsidRDefault="001763A4" w:rsidP="001763A4">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1763A4" w:rsidRPr="006E394E" w:rsidRDefault="001763A4" w:rsidP="001763A4">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1763A4" w:rsidRPr="00BD32A2" w:rsidRDefault="001763A4" w:rsidP="001763A4">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1763A4" w:rsidRPr="006E394E" w:rsidRDefault="001763A4" w:rsidP="001763A4">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1763A4" w:rsidRPr="006E394E" w:rsidRDefault="001763A4" w:rsidP="001763A4">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1763A4" w:rsidRPr="006E394E" w:rsidRDefault="001763A4" w:rsidP="001763A4">
      <w:pPr>
        <w:jc w:val="both"/>
        <w:rPr>
          <w:rFonts w:ascii="Arial" w:hAnsi="Arial" w:cs="Arial"/>
          <w:b/>
          <w:sz w:val="20"/>
          <w:szCs w:val="20"/>
        </w:rPr>
      </w:pPr>
      <w:r w:rsidRPr="006E394E">
        <w:rPr>
          <w:rFonts w:ascii="Arial" w:hAnsi="Arial" w:cs="Arial"/>
          <w:b/>
          <w:sz w:val="20"/>
          <w:szCs w:val="20"/>
        </w:rPr>
        <w:t>I.- Director General</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1763A4" w:rsidRPr="006E394E" w:rsidRDefault="001763A4" w:rsidP="001763A4">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II.- Coordinador General de Salud Pública</w:t>
      </w:r>
    </w:p>
    <w:p w:rsidR="001763A4" w:rsidRPr="006E394E" w:rsidRDefault="001763A4" w:rsidP="001763A4">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1763A4" w:rsidRDefault="001763A4" w:rsidP="001763A4">
      <w:pPr>
        <w:pStyle w:val="Prrafodelista"/>
        <w:ind w:left="360"/>
        <w:jc w:val="both"/>
        <w:rPr>
          <w:rFonts w:ascii="Arial" w:hAnsi="Arial" w:cs="Arial"/>
          <w:sz w:val="20"/>
          <w:szCs w:val="20"/>
        </w:rPr>
      </w:pPr>
    </w:p>
    <w:p w:rsidR="001763A4" w:rsidRPr="006E394E" w:rsidRDefault="001763A4" w:rsidP="001763A4">
      <w:pPr>
        <w:pStyle w:val="Prrafodelista"/>
        <w:ind w:left="360"/>
        <w:jc w:val="both"/>
        <w:rPr>
          <w:rFonts w:ascii="Arial" w:hAnsi="Arial" w:cs="Arial"/>
          <w:sz w:val="20"/>
          <w:szCs w:val="20"/>
        </w:rPr>
      </w:pPr>
    </w:p>
    <w:p w:rsidR="001763A4" w:rsidRPr="006E394E" w:rsidRDefault="001763A4" w:rsidP="001763A4">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1763A4" w:rsidRPr="006E394E" w:rsidRDefault="001763A4" w:rsidP="001763A4">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III.- Coordinador General de Administración y Finanzas</w:t>
      </w:r>
    </w:p>
    <w:p w:rsidR="001763A4" w:rsidRPr="006E394E" w:rsidRDefault="001763A4" w:rsidP="001763A4">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1763A4" w:rsidRPr="006E394E" w:rsidRDefault="001763A4" w:rsidP="001763A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1763A4" w:rsidRPr="006E394E" w:rsidRDefault="001763A4" w:rsidP="001763A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1763A4" w:rsidRPr="006E394E" w:rsidRDefault="001763A4" w:rsidP="001763A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1763A4" w:rsidRDefault="001763A4" w:rsidP="001763A4">
      <w:pPr>
        <w:jc w:val="both"/>
        <w:rPr>
          <w:rFonts w:ascii="Arial" w:hAnsi="Arial" w:cs="Arial"/>
          <w:sz w:val="20"/>
          <w:szCs w:val="20"/>
        </w:rPr>
      </w:pPr>
    </w:p>
    <w:p w:rsidR="001763A4" w:rsidRPr="006E394E" w:rsidRDefault="001763A4" w:rsidP="001763A4">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1763A4" w:rsidRPr="006E394E" w:rsidRDefault="001763A4" w:rsidP="001763A4">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1763A4" w:rsidRPr="006E394E" w:rsidRDefault="001763A4" w:rsidP="001763A4">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1763A4" w:rsidRPr="006E394E" w:rsidRDefault="001763A4" w:rsidP="001763A4">
      <w:pPr>
        <w:jc w:val="both"/>
        <w:rPr>
          <w:rFonts w:ascii="Arial" w:hAnsi="Arial" w:cs="Arial"/>
          <w:sz w:val="20"/>
          <w:szCs w:val="20"/>
        </w:rPr>
      </w:pPr>
    </w:p>
    <w:p w:rsidR="001763A4" w:rsidRPr="006E394E" w:rsidRDefault="001763A4" w:rsidP="001763A4">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1763A4" w:rsidRPr="006E394E" w:rsidRDefault="001763A4" w:rsidP="001763A4">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1763A4" w:rsidRPr="006E394E" w:rsidRDefault="001763A4" w:rsidP="001763A4">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1763A4" w:rsidRPr="006E394E" w:rsidRDefault="001763A4" w:rsidP="001763A4">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1763A4" w:rsidRPr="006E394E" w:rsidRDefault="001763A4" w:rsidP="001763A4">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1763A4" w:rsidRPr="006E394E" w:rsidRDefault="001763A4" w:rsidP="001763A4">
      <w:pPr>
        <w:jc w:val="both"/>
        <w:rPr>
          <w:rFonts w:ascii="Arial" w:hAnsi="Arial" w:cs="Arial"/>
          <w:sz w:val="20"/>
          <w:szCs w:val="20"/>
          <w:u w:val="single"/>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b/>
          <w:sz w:val="20"/>
          <w:szCs w:val="20"/>
        </w:rPr>
      </w:pPr>
      <w:r w:rsidRPr="006E394E">
        <w:rPr>
          <w:rFonts w:ascii="Arial" w:hAnsi="Arial" w:cs="Arial"/>
          <w:b/>
          <w:sz w:val="20"/>
          <w:szCs w:val="20"/>
        </w:rPr>
        <w:t>5. Bases de Preparación de los Estados Financieros:</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1763A4" w:rsidRDefault="001763A4" w:rsidP="001763A4">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Pr>
          <w:rFonts w:ascii="Arial" w:hAnsi="Arial" w:cs="Arial"/>
          <w:sz w:val="20"/>
          <w:szCs w:val="20"/>
        </w:rPr>
        <w:t xml:space="preserve">uato, correspondientes al </w:t>
      </w:r>
      <w:r w:rsidR="00C54097">
        <w:rPr>
          <w:rFonts w:ascii="Arial" w:hAnsi="Arial" w:cs="Arial"/>
          <w:sz w:val="20"/>
          <w:szCs w:val="20"/>
        </w:rPr>
        <w:t>segundo</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IX.- Valuación.</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1763A4" w:rsidRPr="006E394E" w:rsidRDefault="001763A4" w:rsidP="001763A4">
      <w:pPr>
        <w:jc w:val="both"/>
        <w:rPr>
          <w:rFonts w:ascii="Arial" w:hAnsi="Arial" w:cs="Arial"/>
          <w:sz w:val="20"/>
          <w:szCs w:val="20"/>
          <w:u w:val="single"/>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*Revelar las nuevas políticas de reconocimiento:</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*Plan de implementación:</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1763A4" w:rsidRPr="006E394E" w:rsidRDefault="001763A4" w:rsidP="001763A4">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1763A4" w:rsidRDefault="001763A4" w:rsidP="001763A4">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6. Políticas de Contabilidad Significativas:</w:t>
      </w:r>
    </w:p>
    <w:p w:rsidR="001763A4" w:rsidRPr="006E394E"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1763A4" w:rsidRPr="006E394E" w:rsidRDefault="001763A4" w:rsidP="001763A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Reservas registradas en su contabilidad.</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1763A4" w:rsidRPr="006E394E" w:rsidRDefault="001763A4" w:rsidP="001763A4">
      <w:pPr>
        <w:jc w:val="both"/>
        <w:rPr>
          <w:rFonts w:ascii="Arial" w:hAnsi="Arial" w:cs="Arial"/>
          <w:sz w:val="20"/>
          <w:szCs w:val="20"/>
        </w:rPr>
      </w:pPr>
    </w:p>
    <w:p w:rsidR="001763A4" w:rsidRPr="00DE64AF" w:rsidRDefault="001763A4" w:rsidP="001763A4">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1763A4" w:rsidRPr="00DE64AF" w:rsidRDefault="001763A4" w:rsidP="001763A4">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1763A4" w:rsidRPr="00DE64AF" w:rsidRDefault="001763A4" w:rsidP="001763A4">
      <w:pPr>
        <w:jc w:val="both"/>
        <w:rPr>
          <w:rFonts w:ascii="Arial" w:hAnsi="Arial" w:cs="Arial"/>
          <w:sz w:val="20"/>
          <w:szCs w:val="20"/>
        </w:rPr>
      </w:pPr>
      <w:r w:rsidRPr="00DE64AF">
        <w:rPr>
          <w:rFonts w:ascii="Arial" w:hAnsi="Arial" w:cs="Arial"/>
          <w:sz w:val="20"/>
          <w:szCs w:val="20"/>
        </w:rPr>
        <w:t xml:space="preserve"> </w:t>
      </w:r>
    </w:p>
    <w:p w:rsidR="001763A4" w:rsidRPr="00DE64AF" w:rsidRDefault="001763A4" w:rsidP="001763A4">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1763A4" w:rsidRDefault="001763A4" w:rsidP="001763A4">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1763A4" w:rsidRPr="006E394E"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8. Reporte Analítico del Activo: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Debe mostrar la siguiente información:</w:t>
      </w: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1763A4" w:rsidRPr="006E394E" w:rsidRDefault="001763A4" w:rsidP="001763A4">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1763A4" w:rsidRPr="00FE4E32" w:rsidTr="001763A4">
        <w:trPr>
          <w:trHeight w:val="900"/>
        </w:trPr>
        <w:tc>
          <w:tcPr>
            <w:tcW w:w="1128"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1763A4" w:rsidRPr="00FE4E32" w:rsidRDefault="001763A4" w:rsidP="001763A4">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1763A4" w:rsidRPr="00FE4E32" w:rsidRDefault="001763A4" w:rsidP="001763A4">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 xml:space="preserve">CONSTRUCCIONES EN PROCESO BIENES </w:t>
            </w:r>
            <w:proofErr w:type="gramStart"/>
            <w:r w:rsidRPr="00FE4E32">
              <w:rPr>
                <w:rFonts w:asciiTheme="minorHAnsi" w:hAnsiTheme="minorHAnsi" w:cs="Arial"/>
                <w:color w:val="000000"/>
                <w:sz w:val="16"/>
                <w:szCs w:val="16"/>
              </w:rPr>
              <w:t>PROPIOS  EJER</w:t>
            </w:r>
            <w:proofErr w:type="gramEnd"/>
            <w:r w:rsidRPr="00FE4E32">
              <w:rPr>
                <w:rFonts w:asciiTheme="minorHAnsi" w:hAnsiTheme="minorHAnsi" w:cs="Arial"/>
                <w:color w:val="000000"/>
                <w:sz w:val="16"/>
                <w:szCs w:val="16"/>
              </w:rPr>
              <w:t xml:space="preserve"> ANT</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1763A4" w:rsidRDefault="001763A4" w:rsidP="001763A4">
      <w:pPr>
        <w:jc w:val="both"/>
        <w:rPr>
          <w:rFonts w:cs="Calibri"/>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bienes inmovilizados.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1763A4" w:rsidRPr="006E394E" w:rsidRDefault="001763A4" w:rsidP="001763A4">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1763A4" w:rsidRPr="006E394E" w:rsidRDefault="001763A4" w:rsidP="001763A4">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Inversiones en valores.</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9. Fideicomisos, Mandatos y Análogos:</w:t>
      </w:r>
    </w:p>
    <w:p w:rsidR="001763A4" w:rsidRPr="006E394E" w:rsidRDefault="001763A4" w:rsidP="001763A4">
      <w:pPr>
        <w:jc w:val="both"/>
        <w:rPr>
          <w:rFonts w:ascii="Arial" w:hAnsi="Arial" w:cs="Arial"/>
          <w:sz w:val="20"/>
          <w:szCs w:val="20"/>
        </w:rPr>
      </w:pPr>
      <w:r w:rsidRPr="006E394E">
        <w:rPr>
          <w:rFonts w:ascii="Arial" w:hAnsi="Arial" w:cs="Arial"/>
          <w:sz w:val="20"/>
          <w:szCs w:val="20"/>
        </w:rPr>
        <w:t>Se deberá informar:</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10. Reporte de la Recaudación:</w:t>
      </w:r>
    </w:p>
    <w:p w:rsidR="001763A4" w:rsidRPr="006E394E" w:rsidRDefault="001763A4" w:rsidP="001763A4">
      <w:pP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1763A4" w:rsidRDefault="001763A4" w:rsidP="001763A4">
      <w:pPr>
        <w:pBdr>
          <w:bottom w:val="single" w:sz="12" w:space="0" w:color="auto"/>
        </w:pBd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0F4158">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0F4158" w:rsidRDefault="00B97E83" w:rsidP="001763A4">
      <w:pPr>
        <w:pBdr>
          <w:bottom w:val="single" w:sz="12" w:space="0" w:color="auto"/>
        </w:pBdr>
        <w:jc w:val="both"/>
        <w:rPr>
          <w:rFonts w:ascii="Arial" w:hAnsi="Arial" w:cs="Arial"/>
          <w:sz w:val="20"/>
          <w:szCs w:val="20"/>
        </w:rPr>
      </w:pPr>
      <w:r w:rsidRPr="00B97E83">
        <w:rPr>
          <w:noProof/>
        </w:rPr>
        <w:drawing>
          <wp:inline distT="0" distB="0" distL="0" distR="0">
            <wp:extent cx="8690483" cy="49053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3828" cy="4912908"/>
                    </a:xfrm>
                    <a:prstGeom prst="rect">
                      <a:avLst/>
                    </a:prstGeom>
                    <a:noFill/>
                    <a:ln>
                      <a:noFill/>
                    </a:ln>
                  </pic:spPr>
                </pic:pic>
              </a:graphicData>
            </a:graphic>
          </wp:inline>
        </w:drawing>
      </w:r>
    </w:p>
    <w:p w:rsidR="001763A4" w:rsidRDefault="001763A4" w:rsidP="001763A4">
      <w:pPr>
        <w:pBdr>
          <w:bottom w:val="single" w:sz="12" w:space="0" w:color="auto"/>
        </w:pBd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684140" w:rsidRDefault="00684140"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126D46" w:rsidRPr="006E394E" w:rsidRDefault="00126D46" w:rsidP="00126D46">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126D46" w:rsidRDefault="00126D46" w:rsidP="00126D46">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126D46" w:rsidRDefault="00126D46" w:rsidP="001763A4">
      <w:pPr>
        <w:pBdr>
          <w:bottom w:val="single" w:sz="12" w:space="0" w:color="auto"/>
        </w:pBdr>
        <w:jc w:val="both"/>
        <w:rPr>
          <w:rFonts w:ascii="Arial" w:hAnsi="Arial" w:cs="Arial"/>
          <w:sz w:val="20"/>
          <w:szCs w:val="20"/>
        </w:rPr>
      </w:pPr>
    </w:p>
    <w:p w:rsidR="00126D46" w:rsidRDefault="00B97E83" w:rsidP="001763A4">
      <w:pPr>
        <w:pBdr>
          <w:bottom w:val="single" w:sz="12" w:space="0" w:color="auto"/>
        </w:pBdr>
        <w:jc w:val="both"/>
        <w:rPr>
          <w:rFonts w:ascii="Arial" w:hAnsi="Arial" w:cs="Arial"/>
          <w:sz w:val="20"/>
          <w:szCs w:val="20"/>
        </w:rPr>
      </w:pPr>
      <w:r w:rsidRPr="00B97E83">
        <w:rPr>
          <w:noProof/>
        </w:rPr>
        <w:drawing>
          <wp:inline distT="0" distB="0" distL="0" distR="0">
            <wp:extent cx="8689573" cy="42767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3173" cy="4278497"/>
                    </a:xfrm>
                    <a:prstGeom prst="rect">
                      <a:avLst/>
                    </a:prstGeom>
                    <a:noFill/>
                    <a:ln>
                      <a:noFill/>
                    </a:ln>
                  </pic:spPr>
                </pic:pic>
              </a:graphicData>
            </a:graphic>
          </wp:inline>
        </w:drawing>
      </w:r>
    </w:p>
    <w:p w:rsidR="00126D46" w:rsidRDefault="00126D46" w:rsidP="001763A4">
      <w:pPr>
        <w:pBdr>
          <w:bottom w:val="single" w:sz="12" w:space="0" w:color="auto"/>
        </w:pBdr>
        <w:jc w:val="both"/>
        <w:rPr>
          <w:rFonts w:ascii="Arial" w:hAnsi="Arial" w:cs="Arial"/>
          <w:sz w:val="20"/>
          <w:szCs w:val="20"/>
        </w:rPr>
      </w:pPr>
    </w:p>
    <w:p w:rsidR="00D56065" w:rsidRDefault="00D56065" w:rsidP="001763A4">
      <w:pPr>
        <w:jc w:val="both"/>
        <w:rPr>
          <w:rFonts w:ascii="Arial" w:hAnsi="Arial" w:cs="Arial"/>
          <w:b/>
          <w:sz w:val="20"/>
          <w:szCs w:val="20"/>
        </w:rPr>
      </w:pPr>
    </w:p>
    <w:p w:rsidR="00126D46" w:rsidRDefault="00126D46" w:rsidP="001763A4">
      <w:pPr>
        <w:jc w:val="both"/>
        <w:rPr>
          <w:rFonts w:ascii="Arial" w:hAnsi="Arial" w:cs="Arial"/>
          <w:b/>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está facultado para contraer deuda.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12. Calificaciones otorgadas:</w:t>
      </w:r>
    </w:p>
    <w:p w:rsidR="001763A4" w:rsidRPr="006E394E" w:rsidRDefault="001763A4" w:rsidP="001763A4">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1763A4" w:rsidRPr="006E394E" w:rsidRDefault="001763A4" w:rsidP="001763A4">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13. Proceso de Mejora:</w:t>
      </w:r>
    </w:p>
    <w:p w:rsidR="001763A4" w:rsidRPr="006E394E" w:rsidRDefault="001763A4" w:rsidP="001763A4">
      <w:pPr>
        <w:jc w:val="both"/>
        <w:rPr>
          <w:rFonts w:ascii="Arial" w:hAnsi="Arial" w:cs="Arial"/>
          <w:sz w:val="20"/>
          <w:szCs w:val="20"/>
        </w:rPr>
      </w:pPr>
      <w:r w:rsidRPr="006E394E">
        <w:rPr>
          <w:rFonts w:ascii="Arial" w:hAnsi="Arial" w:cs="Arial"/>
          <w:sz w:val="20"/>
          <w:szCs w:val="20"/>
        </w:rPr>
        <w:t>Se informará de: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1763A4" w:rsidRPr="006E394E" w:rsidRDefault="001763A4" w:rsidP="001763A4">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14. Información por Segmentos:</w:t>
      </w:r>
    </w:p>
    <w:p w:rsidR="001763A4" w:rsidRDefault="001763A4" w:rsidP="001763A4">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15. Eventos Posteriores al Cierre:</w:t>
      </w:r>
    </w:p>
    <w:p w:rsidR="001763A4" w:rsidRDefault="001763A4" w:rsidP="001763A4">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1763A4" w:rsidRPr="006E394E" w:rsidRDefault="001763A4" w:rsidP="001763A4">
      <w:pPr>
        <w:jc w:val="both"/>
        <w:rPr>
          <w:rFonts w:ascii="Arial" w:hAnsi="Arial" w:cs="Arial"/>
          <w:sz w:val="20"/>
          <w:szCs w:val="20"/>
        </w:rPr>
      </w:pPr>
      <w:r w:rsidRPr="00DE64AF">
        <w:rPr>
          <w:rFonts w:ascii="Arial" w:hAnsi="Arial" w:cs="Arial"/>
          <w:sz w:val="20"/>
          <w:szCs w:val="20"/>
        </w:rPr>
        <w:t>El Instituto realizó inversiones en la compra de equipo e insumos médicos que permiten otorgar servicios de salud a los pacientes infectados con el Coronavirus COVID-19 con los recursos disponibles.</w:t>
      </w:r>
      <w:r w:rsidRPr="006E394E">
        <w:rPr>
          <w:rFonts w:ascii="Arial" w:hAnsi="Arial" w:cs="Arial"/>
          <w:sz w:val="20"/>
          <w:szCs w:val="20"/>
        </w:rPr>
        <w:t xml:space="preserve"> </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16. Partes Relacionadas:</w:t>
      </w:r>
    </w:p>
    <w:p w:rsidR="001763A4" w:rsidRDefault="001763A4" w:rsidP="001763A4">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1763A4" w:rsidRDefault="001763A4" w:rsidP="001763A4">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1763A4" w:rsidRPr="00A513A2" w:rsidRDefault="001763A4" w:rsidP="001763A4">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1763A4" w:rsidRDefault="001763A4" w:rsidP="001763A4">
      <w:pPr>
        <w:jc w:val="both"/>
        <w:rPr>
          <w:rFonts w:cs="Calibri"/>
          <w:u w:val="single"/>
        </w:rPr>
      </w:pPr>
    </w:p>
    <w:p w:rsidR="001763A4" w:rsidRDefault="001763A4" w:rsidP="001763A4">
      <w:pPr>
        <w:jc w:val="both"/>
        <w:rPr>
          <w:rFonts w:cs="Calibri"/>
          <w:u w:val="single"/>
        </w:rPr>
      </w:pPr>
    </w:p>
    <w:sectPr w:rsidR="001763A4" w:rsidSect="00E34E43">
      <w:headerReference w:type="even" r:id="rId11"/>
      <w:headerReference w:type="default" r:id="rId12"/>
      <w:footerReference w:type="even" r:id="rId13"/>
      <w:footerReference w:type="default" r:id="rId14"/>
      <w:pgSz w:w="15840" w:h="12240" w:orient="landscape"/>
      <w:pgMar w:top="1531" w:right="1077" w:bottom="1077" w:left="107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C13" w:rsidRDefault="00727C13" w:rsidP="00EA5418">
      <w:r>
        <w:separator/>
      </w:r>
    </w:p>
  </w:endnote>
  <w:endnote w:type="continuationSeparator" w:id="0">
    <w:p w:rsidR="00727C13" w:rsidRDefault="00727C13"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97" w:rsidRPr="001E3B9D" w:rsidRDefault="00C54097"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6192" behindDoc="0" locked="0" layoutInCell="1" allowOverlap="1" wp14:anchorId="3103AFB6" wp14:editId="7578B979">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2738B7" id="Line 2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18</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97" w:rsidRPr="00584484" w:rsidRDefault="00C54097"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4144" behindDoc="0" locked="0" layoutInCell="1" allowOverlap="1" wp14:anchorId="3370476D" wp14:editId="7570ECCC">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809CD0" id="Line 2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17</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C13" w:rsidRDefault="00727C13" w:rsidP="00EA5418">
      <w:r>
        <w:separator/>
      </w:r>
    </w:p>
  </w:footnote>
  <w:footnote w:type="continuationSeparator" w:id="0">
    <w:p w:rsidR="00727C13" w:rsidRDefault="00727C13"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97" w:rsidRDefault="00C54097"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10DEE3F9" wp14:editId="51DC91A3">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C54097" w:rsidRPr="00584484" w:rsidRDefault="00C54097"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C54097" w:rsidRPr="00410C0A" w:rsidRDefault="00C54097"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C54097" w:rsidRPr="00584484" w:rsidRDefault="00C54097"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EE3F9" id="_x0000_t202" coordsize="21600,21600" o:spt="202" path="m,l,21600r21600,l21600,xe">
              <v:stroke joinstyle="miter"/>
              <v:path gradientshapeok="t" o:connecttype="rect"/>
            </v:shapetype>
            <v:shape id="Cuadro de texto 6" o:spid="_x0000_s1026" type="#_x0000_t202" style="position:absolute;margin-left:152.75pt;margin-top:-21.7pt;width:217.9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" filled="f" stroked="f">
              <v:textbox>
                <w:txbxContent>
                  <w:p w:rsidR="00E513AB" w:rsidRPr="00584484" w:rsidRDefault="00E513AB"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513AB" w:rsidRPr="00410C0A" w:rsidRDefault="00E513AB"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513AB" w:rsidRPr="00584484" w:rsidRDefault="00E513AB"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8240" behindDoc="0" locked="0" layoutInCell="1" allowOverlap="1" wp14:anchorId="15CBED50" wp14:editId="4B5BDA66">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097" w:rsidRPr="00E9097D" w:rsidRDefault="00C54097"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ED50" id="Cuadro de texto 5" o:spid="_x0000_s1027" type="#_x0000_t202" style="position:absolute;margin-left:366.75pt;margin-top:-15.4pt;width:66.0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E513AB" w:rsidRPr="00E9097D" w:rsidRDefault="00E513AB"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2096" behindDoc="0" locked="0" layoutInCell="1" allowOverlap="1" wp14:anchorId="1DD647B5" wp14:editId="4089BDA0">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C03D3C5" id="4 Conector recto"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97" w:rsidRPr="007D16CA" w:rsidRDefault="00C54097" w:rsidP="00410C0A">
    <w:pPr>
      <w:pStyle w:val="Encabezad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INSTITUTO DE SALUD PÚLICA DEL ESTADO DE GUANAJUATO</w:t>
    </w:r>
    <w:r>
      <w:rPr>
        <w:rFonts w:ascii="Arial" w:hAnsi="Arial" w:cs="Arial"/>
        <w:noProof/>
        <w:lang w:val="es-MX" w:eastAsia="es-MX"/>
      </w:rPr>
      <mc:AlternateContent>
        <mc:Choice Requires="wps">
          <w:drawing>
            <wp:anchor distT="0" distB="0" distL="114300" distR="114300" simplePos="0" relativeHeight="251662336" behindDoc="0" locked="0" layoutInCell="1" allowOverlap="1" wp14:anchorId="7F3C78EA" wp14:editId="4DF7A86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2CD7B7B" id="Line 2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057CF"/>
    <w:rsid w:val="00026D17"/>
    <w:rsid w:val="00031801"/>
    <w:rsid w:val="000355E9"/>
    <w:rsid w:val="00040466"/>
    <w:rsid w:val="0004218E"/>
    <w:rsid w:val="00045203"/>
    <w:rsid w:val="0005062F"/>
    <w:rsid w:val="00051ECA"/>
    <w:rsid w:val="00054908"/>
    <w:rsid w:val="00056042"/>
    <w:rsid w:val="00061A86"/>
    <w:rsid w:val="00062DBE"/>
    <w:rsid w:val="00076C45"/>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4158"/>
    <w:rsid w:val="000F5D09"/>
    <w:rsid w:val="000F7857"/>
    <w:rsid w:val="0010245D"/>
    <w:rsid w:val="00106804"/>
    <w:rsid w:val="00107A57"/>
    <w:rsid w:val="00114238"/>
    <w:rsid w:val="00114DE7"/>
    <w:rsid w:val="00120FC0"/>
    <w:rsid w:val="0012194C"/>
    <w:rsid w:val="00121C91"/>
    <w:rsid w:val="00121C95"/>
    <w:rsid w:val="00125A9B"/>
    <w:rsid w:val="00126634"/>
    <w:rsid w:val="00126D46"/>
    <w:rsid w:val="0013011C"/>
    <w:rsid w:val="00136010"/>
    <w:rsid w:val="00137B35"/>
    <w:rsid w:val="001423F1"/>
    <w:rsid w:val="001439FE"/>
    <w:rsid w:val="00145121"/>
    <w:rsid w:val="00153A59"/>
    <w:rsid w:val="0015606C"/>
    <w:rsid w:val="00161F91"/>
    <w:rsid w:val="001646D9"/>
    <w:rsid w:val="00165757"/>
    <w:rsid w:val="00165BF7"/>
    <w:rsid w:val="00174A37"/>
    <w:rsid w:val="001763A4"/>
    <w:rsid w:val="001814E1"/>
    <w:rsid w:val="00184B82"/>
    <w:rsid w:val="00184F96"/>
    <w:rsid w:val="001853A4"/>
    <w:rsid w:val="001908EA"/>
    <w:rsid w:val="001A05C7"/>
    <w:rsid w:val="001A4CBA"/>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2A9B"/>
    <w:rsid w:val="002446B9"/>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3813"/>
    <w:rsid w:val="002B6BA9"/>
    <w:rsid w:val="002C5166"/>
    <w:rsid w:val="002D2737"/>
    <w:rsid w:val="002D7B66"/>
    <w:rsid w:val="002E038A"/>
    <w:rsid w:val="002E3600"/>
    <w:rsid w:val="002E7A4E"/>
    <w:rsid w:val="00300A8C"/>
    <w:rsid w:val="00307635"/>
    <w:rsid w:val="003079BC"/>
    <w:rsid w:val="00312034"/>
    <w:rsid w:val="0031392B"/>
    <w:rsid w:val="00313B32"/>
    <w:rsid w:val="0032547C"/>
    <w:rsid w:val="0032782B"/>
    <w:rsid w:val="0033464B"/>
    <w:rsid w:val="003364E9"/>
    <w:rsid w:val="003372A7"/>
    <w:rsid w:val="003502F3"/>
    <w:rsid w:val="00355821"/>
    <w:rsid w:val="003610E0"/>
    <w:rsid w:val="003702C1"/>
    <w:rsid w:val="00370B66"/>
    <w:rsid w:val="00372F40"/>
    <w:rsid w:val="00375A8C"/>
    <w:rsid w:val="00381099"/>
    <w:rsid w:val="003820CA"/>
    <w:rsid w:val="003917EE"/>
    <w:rsid w:val="00394920"/>
    <w:rsid w:val="003A0375"/>
    <w:rsid w:val="003A0EE2"/>
    <w:rsid w:val="003A1276"/>
    <w:rsid w:val="003C0908"/>
    <w:rsid w:val="003C7ED8"/>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3396"/>
    <w:rsid w:val="0046612F"/>
    <w:rsid w:val="00467610"/>
    <w:rsid w:val="00471BFF"/>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D41B8"/>
    <w:rsid w:val="004D4F5D"/>
    <w:rsid w:val="004F00C8"/>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67E46"/>
    <w:rsid w:val="005706D9"/>
    <w:rsid w:val="00572656"/>
    <w:rsid w:val="00572976"/>
    <w:rsid w:val="00582405"/>
    <w:rsid w:val="00584484"/>
    <w:rsid w:val="005855FA"/>
    <w:rsid w:val="005859FA"/>
    <w:rsid w:val="00596CFC"/>
    <w:rsid w:val="005A371E"/>
    <w:rsid w:val="005B1D10"/>
    <w:rsid w:val="005B6522"/>
    <w:rsid w:val="005D1026"/>
    <w:rsid w:val="005D2601"/>
    <w:rsid w:val="005D63B6"/>
    <w:rsid w:val="005E7A9F"/>
    <w:rsid w:val="005F38CB"/>
    <w:rsid w:val="006046CA"/>
    <w:rsid w:val="006048D2"/>
    <w:rsid w:val="00611E39"/>
    <w:rsid w:val="006133D2"/>
    <w:rsid w:val="00620E8D"/>
    <w:rsid w:val="00624AF0"/>
    <w:rsid w:val="00633237"/>
    <w:rsid w:val="00636BC8"/>
    <w:rsid w:val="006371E0"/>
    <w:rsid w:val="006407C6"/>
    <w:rsid w:val="00640E11"/>
    <w:rsid w:val="006429CD"/>
    <w:rsid w:val="00643950"/>
    <w:rsid w:val="006453C1"/>
    <w:rsid w:val="0065146C"/>
    <w:rsid w:val="0065283C"/>
    <w:rsid w:val="00656FD3"/>
    <w:rsid w:val="00661772"/>
    <w:rsid w:val="00662E1A"/>
    <w:rsid w:val="00664EA2"/>
    <w:rsid w:val="00665222"/>
    <w:rsid w:val="00665406"/>
    <w:rsid w:val="006668AF"/>
    <w:rsid w:val="00672FDB"/>
    <w:rsid w:val="00676D1E"/>
    <w:rsid w:val="006817A5"/>
    <w:rsid w:val="00682DA8"/>
    <w:rsid w:val="00684140"/>
    <w:rsid w:val="0068430E"/>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25C37"/>
    <w:rsid w:val="00727C13"/>
    <w:rsid w:val="007303FB"/>
    <w:rsid w:val="00732C21"/>
    <w:rsid w:val="00735303"/>
    <w:rsid w:val="00735978"/>
    <w:rsid w:val="00735C8C"/>
    <w:rsid w:val="00737CE6"/>
    <w:rsid w:val="00740458"/>
    <w:rsid w:val="007415E8"/>
    <w:rsid w:val="0074343E"/>
    <w:rsid w:val="007626C3"/>
    <w:rsid w:val="007716F2"/>
    <w:rsid w:val="00772D11"/>
    <w:rsid w:val="00776082"/>
    <w:rsid w:val="007811CB"/>
    <w:rsid w:val="00781278"/>
    <w:rsid w:val="0078139D"/>
    <w:rsid w:val="00786975"/>
    <w:rsid w:val="00794F06"/>
    <w:rsid w:val="0079565C"/>
    <w:rsid w:val="0079582C"/>
    <w:rsid w:val="007A2E66"/>
    <w:rsid w:val="007A4AC0"/>
    <w:rsid w:val="007A5C35"/>
    <w:rsid w:val="007B1A84"/>
    <w:rsid w:val="007B4655"/>
    <w:rsid w:val="007B5D1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859A1"/>
    <w:rsid w:val="008913A9"/>
    <w:rsid w:val="00893945"/>
    <w:rsid w:val="008976A3"/>
    <w:rsid w:val="008A6E4D"/>
    <w:rsid w:val="008B0017"/>
    <w:rsid w:val="008B6109"/>
    <w:rsid w:val="008D4272"/>
    <w:rsid w:val="008E3652"/>
    <w:rsid w:val="008E38D7"/>
    <w:rsid w:val="008F2BC9"/>
    <w:rsid w:val="008F471B"/>
    <w:rsid w:val="00900209"/>
    <w:rsid w:val="00905558"/>
    <w:rsid w:val="00906114"/>
    <w:rsid w:val="009133A2"/>
    <w:rsid w:val="009206EA"/>
    <w:rsid w:val="00926573"/>
    <w:rsid w:val="0093047D"/>
    <w:rsid w:val="00932E78"/>
    <w:rsid w:val="00937BEE"/>
    <w:rsid w:val="009478B4"/>
    <w:rsid w:val="00956F64"/>
    <w:rsid w:val="0096474B"/>
    <w:rsid w:val="00970701"/>
    <w:rsid w:val="00976B3A"/>
    <w:rsid w:val="00980ECB"/>
    <w:rsid w:val="00982A1D"/>
    <w:rsid w:val="00985404"/>
    <w:rsid w:val="0099048E"/>
    <w:rsid w:val="009909AB"/>
    <w:rsid w:val="00994457"/>
    <w:rsid w:val="009A1108"/>
    <w:rsid w:val="009C1CD1"/>
    <w:rsid w:val="009C47DB"/>
    <w:rsid w:val="009C54BF"/>
    <w:rsid w:val="009C721E"/>
    <w:rsid w:val="009C7BB0"/>
    <w:rsid w:val="009D379F"/>
    <w:rsid w:val="009E60D5"/>
    <w:rsid w:val="009F1266"/>
    <w:rsid w:val="00A04974"/>
    <w:rsid w:val="00A0752F"/>
    <w:rsid w:val="00A10E8A"/>
    <w:rsid w:val="00A14B74"/>
    <w:rsid w:val="00A16E67"/>
    <w:rsid w:val="00A24B5C"/>
    <w:rsid w:val="00A25A64"/>
    <w:rsid w:val="00A274CF"/>
    <w:rsid w:val="00A30168"/>
    <w:rsid w:val="00A31BF9"/>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1CE8"/>
    <w:rsid w:val="00B16297"/>
    <w:rsid w:val="00B17423"/>
    <w:rsid w:val="00B21FCF"/>
    <w:rsid w:val="00B24F5E"/>
    <w:rsid w:val="00B326B0"/>
    <w:rsid w:val="00B35A7E"/>
    <w:rsid w:val="00B400BD"/>
    <w:rsid w:val="00B42A02"/>
    <w:rsid w:val="00B42BF0"/>
    <w:rsid w:val="00B45250"/>
    <w:rsid w:val="00B45913"/>
    <w:rsid w:val="00B5759C"/>
    <w:rsid w:val="00B61B23"/>
    <w:rsid w:val="00B63E16"/>
    <w:rsid w:val="00B65FA7"/>
    <w:rsid w:val="00B6794A"/>
    <w:rsid w:val="00B72E45"/>
    <w:rsid w:val="00B76771"/>
    <w:rsid w:val="00B849EE"/>
    <w:rsid w:val="00B902CF"/>
    <w:rsid w:val="00B93254"/>
    <w:rsid w:val="00B97D6F"/>
    <w:rsid w:val="00B97E83"/>
    <w:rsid w:val="00BA5834"/>
    <w:rsid w:val="00BA602C"/>
    <w:rsid w:val="00BB3039"/>
    <w:rsid w:val="00BB6926"/>
    <w:rsid w:val="00BB6BB8"/>
    <w:rsid w:val="00BC11BA"/>
    <w:rsid w:val="00BC16AF"/>
    <w:rsid w:val="00BD1C57"/>
    <w:rsid w:val="00BD5C94"/>
    <w:rsid w:val="00BF7CA4"/>
    <w:rsid w:val="00C1375F"/>
    <w:rsid w:val="00C15B56"/>
    <w:rsid w:val="00C20B56"/>
    <w:rsid w:val="00C2252C"/>
    <w:rsid w:val="00C2262F"/>
    <w:rsid w:val="00C22F80"/>
    <w:rsid w:val="00C269AE"/>
    <w:rsid w:val="00C31117"/>
    <w:rsid w:val="00C31713"/>
    <w:rsid w:val="00C32634"/>
    <w:rsid w:val="00C32B96"/>
    <w:rsid w:val="00C41566"/>
    <w:rsid w:val="00C44F01"/>
    <w:rsid w:val="00C54097"/>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5CB6"/>
    <w:rsid w:val="00CC74D4"/>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56065"/>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27A44"/>
    <w:rsid w:val="00E309F3"/>
    <w:rsid w:val="00E32708"/>
    <w:rsid w:val="00E34E43"/>
    <w:rsid w:val="00E3623C"/>
    <w:rsid w:val="00E37828"/>
    <w:rsid w:val="00E42847"/>
    <w:rsid w:val="00E513AB"/>
    <w:rsid w:val="00E622A9"/>
    <w:rsid w:val="00E64A6D"/>
    <w:rsid w:val="00E74945"/>
    <w:rsid w:val="00E87BBE"/>
    <w:rsid w:val="00E9097D"/>
    <w:rsid w:val="00EA1039"/>
    <w:rsid w:val="00EA3C5D"/>
    <w:rsid w:val="00EA5418"/>
    <w:rsid w:val="00EA6499"/>
    <w:rsid w:val="00EB0CAB"/>
    <w:rsid w:val="00EB1F1F"/>
    <w:rsid w:val="00EC185F"/>
    <w:rsid w:val="00EC4315"/>
    <w:rsid w:val="00ED08C8"/>
    <w:rsid w:val="00ED7A80"/>
    <w:rsid w:val="00ED7B94"/>
    <w:rsid w:val="00EE10DE"/>
    <w:rsid w:val="00EE14F0"/>
    <w:rsid w:val="00EE1674"/>
    <w:rsid w:val="00EE393F"/>
    <w:rsid w:val="00EF7AD2"/>
    <w:rsid w:val="00F00B08"/>
    <w:rsid w:val="00F04A31"/>
    <w:rsid w:val="00F04AA3"/>
    <w:rsid w:val="00F077A8"/>
    <w:rsid w:val="00F07FAF"/>
    <w:rsid w:val="00F17883"/>
    <w:rsid w:val="00F22101"/>
    <w:rsid w:val="00F2569F"/>
    <w:rsid w:val="00F345F1"/>
    <w:rsid w:val="00F37607"/>
    <w:rsid w:val="00F428F5"/>
    <w:rsid w:val="00F545E2"/>
    <w:rsid w:val="00F65B80"/>
    <w:rsid w:val="00F664E4"/>
    <w:rsid w:val="00F743A5"/>
    <w:rsid w:val="00F75E8F"/>
    <w:rsid w:val="00F9018A"/>
    <w:rsid w:val="00F92B59"/>
    <w:rsid w:val="00F94A6A"/>
    <w:rsid w:val="00F96944"/>
    <w:rsid w:val="00FB090B"/>
    <w:rsid w:val="00FB63B3"/>
    <w:rsid w:val="00FC2D71"/>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F46395-6C82-4228-9267-C6326183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76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398214454">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1567229596">
      <w:bodyDiv w:val="1"/>
      <w:marLeft w:val="0"/>
      <w:marRight w:val="0"/>
      <w:marTop w:val="0"/>
      <w:marBottom w:val="0"/>
      <w:divBdr>
        <w:top w:val="none" w:sz="0" w:space="0" w:color="auto"/>
        <w:left w:val="none" w:sz="0" w:space="0" w:color="auto"/>
        <w:bottom w:val="none" w:sz="0" w:space="0" w:color="auto"/>
        <w:right w:val="none" w:sz="0" w:space="0" w:color="auto"/>
      </w:divBdr>
    </w:div>
    <w:div w:id="17891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E355-26A1-46AC-82A6-191A6666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5386</Words>
  <Characters>29629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3</cp:revision>
  <cp:lastPrinted>2022-07-22T18:28:00Z</cp:lastPrinted>
  <dcterms:created xsi:type="dcterms:W3CDTF">2022-07-21T22:03:00Z</dcterms:created>
  <dcterms:modified xsi:type="dcterms:W3CDTF">2022-07-22T18:28:00Z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